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0092C">
        <w:rPr>
          <w:sz w:val="24"/>
          <w:szCs w:val="24"/>
        </w:rPr>
        <w:t xml:space="preserve">Large and Small Animal </w:t>
      </w:r>
      <w:r w:rsidR="00A11CCB">
        <w:rPr>
          <w:sz w:val="24"/>
          <w:szCs w:val="24"/>
        </w:rPr>
        <w:t>Care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40092C">
        <w:rPr>
          <w:sz w:val="24"/>
          <w:szCs w:val="24"/>
        </w:rPr>
        <w:t xml:space="preserve">to </w:t>
      </w:r>
      <w:r w:rsidR="00A11CCB">
        <w:rPr>
          <w:sz w:val="24"/>
          <w:szCs w:val="24"/>
        </w:rPr>
        <w:t>properly care for animals in a veterinary clinic.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Chapters </w:t>
      </w:r>
      <w:r w:rsidR="00A11CCB">
        <w:rPr>
          <w:sz w:val="24"/>
          <w:szCs w:val="24"/>
        </w:rPr>
        <w:t>6, 8 and 12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tests for the chapters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A11CCB" w:rsidP="004E14AE">
      <w:pPr>
        <w:rPr>
          <w:sz w:val="24"/>
          <w:szCs w:val="24"/>
        </w:rPr>
      </w:pPr>
      <w:r>
        <w:rPr>
          <w:sz w:val="24"/>
          <w:szCs w:val="24"/>
        </w:rPr>
        <w:t>Animal Behavior and Restraint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6</w:t>
      </w:r>
    </w:p>
    <w:p w:rsidR="0040092C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processes by which behaviors develop</w:t>
      </w:r>
      <w:r w:rsidR="0040092C">
        <w:rPr>
          <w:sz w:val="24"/>
          <w:szCs w:val="24"/>
        </w:rPr>
        <w:t>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 between positive and negative reinforcement and punishment.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types of aggressive behavior that may be seen in dogs and cats.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role of veterinary professionals in preventing behavior problems.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steps in house training a puppy.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proper litter box care.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different options cats look for in scratching posts.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role of veterinary professionals in managing behavior problems.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give examples of various behavior modification techniques.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procedure for referring clients to professionals for resolution of behavior problems.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psychological principles underlying physical restraint techniques.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and implement the safety precautions taken before and during physical restraint.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Restrain dogs and cats for routine procedures such as physical exams, nursing care and sample collection.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examples of behavior responses of animals to physical restraint.</w:t>
      </w:r>
    </w:p>
    <w:p w:rsidR="00A11CCB" w:rsidRDefault="00A11CCB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Correctly identify and use restraint equipment.</w:t>
      </w:r>
    </w:p>
    <w:p w:rsidR="004E14AE" w:rsidRPr="004E14AE" w:rsidRDefault="004E14AE" w:rsidP="004E14AE">
      <w:pPr>
        <w:rPr>
          <w:sz w:val="24"/>
          <w:szCs w:val="24"/>
        </w:rPr>
      </w:pPr>
    </w:p>
    <w:p w:rsidR="00575D9C" w:rsidRDefault="004B51F4" w:rsidP="004E14AE">
      <w:pPr>
        <w:rPr>
          <w:sz w:val="24"/>
          <w:szCs w:val="24"/>
        </w:rPr>
      </w:pPr>
      <w:r>
        <w:rPr>
          <w:sz w:val="24"/>
          <w:szCs w:val="24"/>
        </w:rPr>
        <w:t>Animal Care and 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8</w:t>
      </w:r>
    </w:p>
    <w:p w:rsidR="0040092C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techniques used in the general nursing care of dogs and cats</w:t>
      </w:r>
      <w:r w:rsidR="0040092C">
        <w:rPr>
          <w:sz w:val="24"/>
          <w:szCs w:val="24"/>
        </w:rPr>
        <w:t>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techniques used in the recording of patient care.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procedures used in grooming and skin, nail and ear care.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List common routes of administration of medication and describe procedures used for the administration of medications.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List and describe methods of parenteral administration.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List and describe methods of intravenous catheterization.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the principles of first aid treatment of wounds.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the principles of wound closure.</w:t>
      </w:r>
    </w:p>
    <w:p w:rsidR="004B51F4" w:rsidRDefault="004B51F4" w:rsidP="004B51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Give examples of the types and application of bandages.</w:t>
      </w:r>
    </w:p>
    <w:p w:rsidR="004B51F4" w:rsidRDefault="004B51F4" w:rsidP="004B51F4">
      <w:pPr>
        <w:rPr>
          <w:sz w:val="24"/>
          <w:szCs w:val="24"/>
        </w:rPr>
      </w:pPr>
      <w:r>
        <w:rPr>
          <w:sz w:val="24"/>
          <w:szCs w:val="24"/>
        </w:rPr>
        <w:t>Avian and Exotic Animal Care and 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12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general characteristics of mice, rats, hamsters, gerbils, guinea pigs, chinchillas, rabbits and ferrets.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husbandry and principles of sanitation for small mammals.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techniques for general nursing care of rodents, rabbits and ferrets.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techniques used for diagnosing and treating disease in small mammals.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the unique features of the anatomy of birds and basic biology of common reptile species.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basic behavior of birds, reptiles and amphibians.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basics of client education, husbandry and nutrition for avian, reptile and amphibian species.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how to obtain a complete and thorough history of avian, reptile and amphibian patient.</w:t>
      </w:r>
    </w:p>
    <w:p w:rsidR="004B51F4" w:rsidRDefault="004B51F4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different capture and restraint techniques used for birds, reptiles and amphibians.</w:t>
      </w:r>
    </w:p>
    <w:p w:rsidR="004B51F4" w:rsidRDefault="00322D1B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methods of sample collection for laboratory analysis.</w:t>
      </w:r>
    </w:p>
    <w:p w:rsidR="00322D1B" w:rsidRDefault="00322D1B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how to obtain quality diagnostic images of avian reptile and amphibian patients.</w:t>
      </w:r>
    </w:p>
    <w:p w:rsidR="00322D1B" w:rsidRDefault="00322D1B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nursing care and supportive therapy techniques for avian, reptile and amphibian patients.</w:t>
      </w:r>
    </w:p>
    <w:p w:rsidR="00322D1B" w:rsidRDefault="00322D1B" w:rsidP="004B51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and discuss some common diseases of avian, reptile and amphibian patients in the veterinary clinic.</w:t>
      </w:r>
    </w:p>
    <w:p w:rsidR="00322D1B" w:rsidRPr="00322D1B" w:rsidRDefault="00322D1B" w:rsidP="00322D1B">
      <w:pPr>
        <w:rPr>
          <w:sz w:val="24"/>
          <w:szCs w:val="24"/>
        </w:rPr>
      </w:pPr>
      <w:bookmarkStart w:id="0" w:name="_GoBack"/>
      <w:bookmarkEnd w:id="0"/>
    </w:p>
    <w:p w:rsidR="004B51F4" w:rsidRPr="004B51F4" w:rsidRDefault="004B51F4" w:rsidP="004B51F4">
      <w:pPr>
        <w:pStyle w:val="ListParagraph"/>
        <w:ind w:left="3240"/>
        <w:rPr>
          <w:sz w:val="24"/>
          <w:szCs w:val="24"/>
        </w:rPr>
      </w:pPr>
    </w:p>
    <w:p w:rsidR="0040092C" w:rsidRPr="0040092C" w:rsidRDefault="0040092C" w:rsidP="0040092C">
      <w:pPr>
        <w:rPr>
          <w:sz w:val="24"/>
          <w:szCs w:val="24"/>
        </w:rPr>
      </w:pPr>
    </w:p>
    <w:p w:rsidR="004E14AE" w:rsidRPr="004E14AE" w:rsidRDefault="004E14AE" w:rsidP="004E14AE">
      <w:pPr>
        <w:ind w:left="2880"/>
        <w:rPr>
          <w:sz w:val="24"/>
          <w:szCs w:val="24"/>
        </w:rPr>
      </w:pPr>
    </w:p>
    <w:p w:rsidR="004E14AE" w:rsidRPr="004E14AE" w:rsidRDefault="004E14AE" w:rsidP="004E14AE">
      <w:pPr>
        <w:rPr>
          <w:sz w:val="24"/>
          <w:szCs w:val="24"/>
        </w:rPr>
      </w:pPr>
    </w:p>
    <w:sectPr w:rsidR="004E14AE" w:rsidRPr="004E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E1F"/>
    <w:multiLevelType w:val="hybridMultilevel"/>
    <w:tmpl w:val="D23A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23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944"/>
    <w:multiLevelType w:val="hybridMultilevel"/>
    <w:tmpl w:val="D23A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322D1B"/>
    <w:rsid w:val="0040092C"/>
    <w:rsid w:val="004B51F4"/>
    <w:rsid w:val="004E14AE"/>
    <w:rsid w:val="00575D9C"/>
    <w:rsid w:val="005E0F92"/>
    <w:rsid w:val="009D1E0D"/>
    <w:rsid w:val="00A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2012-12-17T16:17:00Z</dcterms:created>
  <dcterms:modified xsi:type="dcterms:W3CDTF">2012-12-17T16:40:00Z</dcterms:modified>
</cp:coreProperties>
</file>