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BF0E48">
        <w:rPr>
          <w:sz w:val="24"/>
          <w:szCs w:val="24"/>
        </w:rPr>
        <w:t>Clerical Skills and Duties for the Physical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>prepare the student to perform clerical skills and duties in the physical therapy profession.  Students will practice office management procedures for the physical therapy office.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Chapters </w:t>
      </w:r>
      <w:r w:rsidR="00BF0E48">
        <w:rPr>
          <w:sz w:val="24"/>
          <w:szCs w:val="24"/>
        </w:rPr>
        <w:t>4</w:t>
      </w:r>
      <w:r w:rsidR="002269CF">
        <w:rPr>
          <w:sz w:val="24"/>
          <w:szCs w:val="24"/>
        </w:rPr>
        <w:t xml:space="preserve"> &amp; </w:t>
      </w:r>
      <w:r w:rsidR="00BF0E48">
        <w:rPr>
          <w:sz w:val="24"/>
          <w:szCs w:val="24"/>
        </w:rPr>
        <w:t>5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BF0E48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BF0E48">
        <w:rPr>
          <w:sz w:val="24"/>
          <w:szCs w:val="24"/>
        </w:rPr>
        <w:t>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E48">
        <w:rPr>
          <w:sz w:val="24"/>
          <w:szCs w:val="24"/>
        </w:rPr>
        <w:t>Communicating Effectively</w:t>
      </w:r>
      <w:r w:rsidR="00BF0E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BF0E48">
        <w:rPr>
          <w:sz w:val="24"/>
          <w:szCs w:val="24"/>
        </w:rPr>
        <w:t>4</w:t>
      </w:r>
    </w:p>
    <w:p w:rsidR="002269CF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effective communication occurs.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various forms communication takes in the health care environment.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the three components of effective communication.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empathy.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tact.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concept of patience.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Differentiate between verbal and nonverbal communication and explain the components of each.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communication plays in the physical therapy setting.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proper use of the telephone.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how to properly screen telephone calls.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proper telephone etiquette.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how to use the “hold” button of a telephone.</w:t>
      </w:r>
    </w:p>
    <w:p w:rsidR="00BF0E48" w:rsidRDefault="00BF0E48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proper appointment scheduling and describe the procedures for completing it in the physical therapy setting.</w:t>
      </w:r>
    </w:p>
    <w:p w:rsidR="00F4181A" w:rsidRDefault="00F4181A" w:rsidP="00F4181A">
      <w:pPr>
        <w:rPr>
          <w:sz w:val="24"/>
          <w:szCs w:val="24"/>
        </w:rPr>
      </w:pPr>
    </w:p>
    <w:p w:rsidR="00F4181A" w:rsidRDefault="00BF0E48" w:rsidP="00F4181A">
      <w:pPr>
        <w:rPr>
          <w:sz w:val="24"/>
          <w:szCs w:val="24"/>
        </w:rPr>
      </w:pPr>
      <w:r>
        <w:rPr>
          <w:sz w:val="24"/>
          <w:szCs w:val="24"/>
        </w:rPr>
        <w:t>Medical Terminology and the Medical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5</w:t>
      </w:r>
    </w:p>
    <w:p w:rsidR="00F4181A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specific prefixes, suffixes and root words related to medical terms.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List common medical abbreviations used in the health care environment.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body structure terms related to positions, directions, anatomical planes, posture, and types of movement.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Explain the importance and uses of the medical record.</w:t>
      </w:r>
    </w:p>
    <w:p w:rsidR="00BF0E48" w:rsidRDefault="00BF0E48" w:rsidP="00F4181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Distinguish between subjective, objective, assessment and plan information on a patient’s medical record.</w:t>
      </w:r>
    </w:p>
    <w:p w:rsidR="00F4181A" w:rsidRDefault="00F4181A" w:rsidP="00F4181A">
      <w:pPr>
        <w:rPr>
          <w:sz w:val="24"/>
          <w:szCs w:val="24"/>
        </w:rPr>
      </w:pPr>
      <w:bookmarkStart w:id="0" w:name="_GoBack"/>
      <w:bookmarkEnd w:id="0"/>
    </w:p>
    <w:sectPr w:rsidR="00F4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933C22"/>
    <w:rsid w:val="00B65B38"/>
    <w:rsid w:val="00B8256B"/>
    <w:rsid w:val="00B85381"/>
    <w:rsid w:val="00BB23D8"/>
    <w:rsid w:val="00BF0E48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2013-10-30T18:22:00Z</dcterms:created>
  <dcterms:modified xsi:type="dcterms:W3CDTF">2013-10-30T18:30:00Z</dcterms:modified>
</cp:coreProperties>
</file>